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杭银理财幸福99天添益（安享优选）6期理财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杭银理财幸福99天添益（安享优选）6期理财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TYG1D2306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Z7002223000297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2023年11月27日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2.10-3.10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20,891,687,727.15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102.86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20,891,687,727.15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20,288,620,629.76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1.029724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1.029724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1.030014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1.030014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1,898,280,239.34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11,885,847,826.92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1.027957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1.027957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403,507,744.43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1.028384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1.028384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962,913,550.49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1.029642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1.029642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2,761,455,925.69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1.030942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1.030942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187,094,601.17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1.029620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1.029620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212,502,537.34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天添益6期H款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1.030241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1.030241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133,728,454.31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天添益6期Y款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TYG1D2306Y</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1.030179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1.030179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142,947,221.55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天添益6期Z款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TYG1D2306Z</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1.030433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1.030433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2,303,409,625.91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2.23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2.54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2.22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2.58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天添益6期H款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天添益6期Y款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天添益6期Z款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投资于货币市场工具、债券类资产及资管计划。产品所投资的货币市场工具及债券资产流动性状况良好，正常情况下能够及时变现资产，筹集资金，满足本产品的投资者赎回需求或其他支付要求。产品所投资资管计划运作规范，能够通过申赎安排满足本产品流动性需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17.76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26.88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47.68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67.27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他行存款(809001-000339)</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277,511,859.21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250,000,000.00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他行存款(516001-000109)</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207,508,795.34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他行存款(809001-000340)</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157,677,193.39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他行存款(809001-000341)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157,677,193.39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他行存款(823001-000338)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155,164,435.71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质押式逆回购(100101-000633)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134,405,357.32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信澳安益纯债债券型证券投资基金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130,114,771.92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质押式逆回购(116001-000179)</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109,335,189.24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22物产中大MTN003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101,492,260.27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590,064,630.14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2.82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20,967,717,888.53</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20,288,620,629.76</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19青山湖PPN001</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41,334,395.19</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3,153,896.47</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杭银理财幸福99天添益（安享优选）6期理财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3301040160015309811-722306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